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SHEEHAN KEVIN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1221 S. BELT LINE RD., SUITE 500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COPPELL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Dave &amp; Buster's Entertainment,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PLAY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11,278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91,842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69,025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to the reporting person under the Dave &amp; Buster's Entertainment, Inc. 2025 Omnibus Incentive Plan. The restricted stock units will vest in full on April 24,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includes the indirect holdings of a family owned limited liability company.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Sherri M. Smith,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47582" TargetMode="External"/><Relationship Id="rId14" Type="http://schemas.openxmlformats.org/officeDocument/2006/relationships/hyperlink" Target="http://www.sec.gov/cgi-bin/browse-edgar?action=getcompany&amp;CIK=0001525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2026-04-28T19:38:32Z</dcterms:created>
  <dcterms:modified xsi:type="dcterms:W3CDTF">2026-04-28T19:38:32Z</dcterms:modified>
</cp:coreProperties>
</file>