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2"/>
        <w:gridCol w:w="1530"/>
        <w:gridCol w:w="3062"/>
        <w:gridCol w:w="2551"/>
      </w:tblGrid>
      <w:tr>
        <w:trPr/>
        <w:tc>
          <w:tcPr>
            <w:tcW w:w="306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2"/>
            </w:tblGrid>
            <w:tr>
              <w:trPr/>
              <w:tc>
                <w:tcPr>
                  <w:tcW w:w="2942" w:type="dxa"/>
                  <w:tcBorders/>
                  <w:vAlign w:val="center"/>
                </w:tcPr>
                <w:p>
                  <w:pPr>
                    <w:pStyle w:val="TableContents"/>
                    <w:bidi w:val="0"/>
                    <w:spacing w:before="0" w:after="283"/>
                    <w:jc w:val="left"/>
                    <w:rPr/>
                  </w:pPr>
                  <w:hyperlink r:id="rId2">
                    <w:r>
                      <w:rPr>
                        <w:rStyle w:val="InternetLink"/>
                      </w:rPr>
                      <w:t>Sample Derek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1"/>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2"/>
            </w:tblGrid>
            <w:tr>
              <w:trPr/>
              <w:tc>
                <w:tcPr>
                  <w:tcW w:w="294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1221 S. BELT LINE RD., SUITE 500</w:t>
                  </w:r>
                </w:p>
              </w:tc>
            </w:tr>
            <w:tr>
              <w:trPr/>
              <w:tc>
                <w:tcPr>
                  <w:tcW w:w="294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1"/>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COPPELL</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75019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1"/>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08/25/2026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Dave &amp; Buster's Entertainment, Inc.</w:t>
              </w:r>
            </w:hyperlink>
            <w:r>
              <w:rPr/>
              <w:t xml:space="preserve"> [ </w:t>
            </w:r>
            <w:r>
              <w:rPr>
                <w:rFonts w:ascii="Times;serif" w:hAnsi="Times;serif"/>
                <w:color w:val="0000FF"/>
                <w:sz w:val="24"/>
                <w:shd w:fill="FFFFFF" w:val="clear"/>
              </w:rPr>
              <w:t>PLAY</w:t>
            </w:r>
            <w:r>
              <w:rPr/>
              <w:t xml:space="preserve"> ] </w:t>
              <w:br/>
            </w:r>
            <w:r>
              <w:rPr>
                <w:rFonts w:ascii="arial;helvetica;sans-serif" w:hAnsi="arial;helvetica;sans-serif"/>
                <w:sz w:val="20"/>
              </w:rPr>
              <w:t>Foreign Trading Symbol</w:t>
            </w:r>
          </w:p>
        </w:tc>
      </w:tr>
      <w:tr>
        <w:trPr/>
        <w:tc>
          <w:tcPr>
            <w:tcW w:w="306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Accounting Officer</w:t>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Sherri M. Smith,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rFonts w:ascii="sans-serif" w:hAnsi="sans-serif"/>
          <w:color w:val="000000"/>
          <w:sz w:val="22"/>
        </w:rPr>
      </w:pPr>
      <w:bookmarkStart w:id="2" w:name="play-ex24.htm"/>
      <w:bookmarkStart w:id="3" w:name="ksplayex24"/>
      <w:bookmarkEnd w:id="2"/>
      <w:bookmarkEnd w:id="3"/>
      <w:r>
        <w:rPr>
          <w:rFonts w:ascii="sans-serif" w:hAnsi="sans-serif"/>
          <w:color w:val="000000"/>
          <w:sz w:val="22"/>
        </w:rPr>
        <w:t>LIMITED POWER OF ATTORNEY FOR</w:t>
      </w:r>
      <w:r>
        <w:br w:type="page"/>
      </w:r>
    </w:p>
    <w:p>
      <w:pPr>
        <w:pStyle w:val="TextBody"/>
        <w:bidi w:val="0"/>
        <w:jc w:val="left"/>
        <w:rPr>
          <w:rFonts w:ascii="sans-serif" w:hAnsi="sans-serif"/>
          <w:color w:val="000000"/>
          <w:sz w:val="22"/>
        </w:rPr>
      </w:pPr>
      <w:r>
        <w:rPr>
          <w:rFonts w:ascii="sans-serif" w:hAnsi="sans-serif"/>
          <w:color w:val="000000"/>
          <w:sz w:val="22"/>
        </w:rPr>
        <w:t>SECTION 16 REPORTING OBLIGATIONS</w:t>
      </w:r>
    </w:p>
    <w:p>
      <w:pPr>
        <w:pStyle w:val="TextBody"/>
        <w:bidi w:val="0"/>
        <w:jc w:val="left"/>
        <w:rPr/>
      </w:pPr>
      <w:r>
        <w:rPr/>
        <w:t> </w:t>
      </w:r>
    </w:p>
    <w:p>
      <w:pPr>
        <w:pStyle w:val="TextBody"/>
        <w:bidi w:val="0"/>
        <w:jc w:val="left"/>
        <w:rPr/>
      </w:pPr>
      <w:r>
        <w:rPr/>
        <w:t> </w:t>
      </w:r>
    </w:p>
    <w:p>
      <w:pPr>
        <w:pStyle w:val="TextBody"/>
        <w:bidi w:val="0"/>
        <w:spacing w:before="0" w:after="160"/>
        <w:jc w:val="left"/>
        <w:rPr>
          <w:rFonts w:ascii="sans-serif" w:hAnsi="sans-serif"/>
          <w:color w:val="000000"/>
          <w:sz w:val="22"/>
        </w:rPr>
      </w:pPr>
      <w:r>
        <w:rPr>
          <w:rFonts w:ascii="sans-serif" w:hAnsi="sans-serif"/>
          <w:color w:val="000000"/>
          <w:sz w:val="22"/>
        </w:rPr>
        <w:t xml:space="preserve">KNOW ALL BY THESE PRESENTS, that the undersigned hereby constitutes and appoints each of Jimmy Scott, Garrison Wight and Sherri M. Smith signing singly, the undersigned's true and lawful attorney-in-fact to: </w:t>
      </w:r>
    </w:p>
    <w:p>
      <w:pPr>
        <w:pStyle w:val="TextBody"/>
        <w:bidi w:val="0"/>
        <w:jc w:val="left"/>
        <w:rPr>
          <w:rFonts w:ascii="sans-serif" w:hAnsi="sans-serif"/>
          <w:color w:val="000000"/>
          <w:sz w:val="22"/>
        </w:rPr>
      </w:pPr>
      <w:r>
        <w:rPr>
          <w:rFonts w:ascii="sans-serif" w:hAnsi="sans-serif"/>
          <w:color w:val="000000"/>
          <w:sz w:val="22"/>
        </w:rPr>
        <w:t>(1) prepare, execute, acknowledge, deliver and file Forms 144, 3, 4, and 5 (including any amendments thereto) with respect to the securities of Dave &amp; Buster's Entertainment, Inc., a Delaware corporation (the "Company"), with the United States Securities and Exchange Commission, any national securities exchanges and the Company, as considered necessary or advisable under Section 16(a) of the Securities Exchange Act of 1934 and the rules and regulations promulgated thereunder, as amended from time to time (the "Exchange Act");</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(2) seek or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any such information to the undersigned and approves and ratifies any such release of information; and</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(3) perform any and all other acts which in the discretion of such attorney-in-fact are necessary or desirable for and on behalf of the undersigned in connection with the foregoing.</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The undersigned acknowledges that:</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(1) this Power of Attorney authorizes, but does not require, such attorney-in-fact to act in their discretion on information provided to such attorney-in-fact without independent verification of such information;</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(2) any documents prepared and/or executed by such attorney-in-fact on behalf of the undersigned pursuant to this Power of Attorney will be in such form and will contain such information and disclosure as such attorney-in-fact, in his or her discretion, deems necessary or desirable;</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(3) neither the Company nor such attorney-in-fact assumes (i) any liability for the undersigned's responsibility to comply with the requirement of the Exchange Act, (ii) any liability of the undersigned for any failure to comply with such requirements, or (iii) any obligation or liability of the undersigned for profit disgorgement under Section 16(b) of the Exchange Act; and</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(4) this Power of Attorney does not relieve the undersigned from responsibility for compliance with the undersigned's obligations under the Exchange Act, including without limitation the reporting requirements under Section 16 of the Exchange Act.</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The undersigned hereby gives and grants the foregoing attorney-in-fact full power and authority to do and perform all and every act and thing whatsoever requisite, necessary or appropriate to be done in and about the foregoing matters as fully to all intents and purposes as the undersigned might or could do if present, hereby ratifying all that such attorney-in-fact of, for and on behalf of the undersigned, shall lawfully do or cause to be done by virtue of this Limited Power of Attorney.</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This Power of Attorney shall remain in full force and effect until revoked by the undersigned in a signed writing delivered to such attorney-in-fact.</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2"/>
        </w:rPr>
        <w:t xml:space="preserve">IN WITNESS WHEREOF, the undersigned has caused this Power of Attorney to be executed as of this </w:t>
      </w:r>
      <w:r>
        <w:rPr>
          <w:rFonts w:ascii="sans-serif" w:hAnsi="sans-serif"/>
          <w:color w:val="000000"/>
          <w:sz w:val="22"/>
          <w:u w:val="single"/>
        </w:rPr>
        <w:t>24</w:t>
      </w:r>
      <w:r>
        <w:rPr>
          <w:rFonts w:ascii="sans-serif" w:hAnsi="sans-serif"/>
          <w:color w:val="000000"/>
          <w:sz w:val="22"/>
        </w:rPr>
        <w:t>_ day of August, 2026.</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2"/>
        </w:rPr>
        <w:t>_</w:t>
      </w:r>
      <w:r>
        <w:rPr>
          <w:rFonts w:ascii="sans-serif" w:hAnsi="sans-serif"/>
          <w:color w:val="000000"/>
          <w:sz w:val="22"/>
          <w:u w:val="single"/>
        </w:rPr>
        <w:t>/s/Derek Sample</w:t>
      </w:r>
      <w:r>
        <w:rPr>
          <w:rFonts w:ascii="sans-serif" w:hAnsi="sans-serif"/>
          <w:color w:val="000000"/>
          <w:sz w:val="22"/>
        </w:rPr>
        <w:t>_________________</w:t>
      </w:r>
    </w:p>
    <w:p>
      <w:pPr>
        <w:pStyle w:val="TextBody"/>
        <w:bidi w:val="0"/>
        <w:jc w:val="left"/>
        <w:rPr>
          <w:rFonts w:ascii="sans-serif" w:hAnsi="sans-serif"/>
          <w:color w:val="000000"/>
          <w:sz w:val="22"/>
        </w:rPr>
      </w:pPr>
      <w:r>
        <w:rPr>
          <w:rFonts w:ascii="sans-serif" w:hAnsi="sans-serif"/>
          <w:color w:val="000000"/>
          <w:sz w:val="22"/>
        </w:rPr>
        <w:t>Signature</w:t>
      </w:r>
    </w:p>
    <w:p>
      <w:pPr>
        <w:pStyle w:val="TextBody"/>
        <w:bidi w:val="0"/>
        <w:jc w:val="left"/>
        <w:rPr>
          <w:rFonts w:ascii="Times New Roman" w:hAnsi="Times New Roman"/>
          <w:sz w:val="20"/>
        </w:rPr>
      </w:pPr>
      <w:r>
        <w:rPr>
          <w:rFonts w:ascii="sans-serif" w:hAnsi="sans-serif"/>
          <w:color w:val="000000"/>
          <w:sz w:val="22"/>
        </w:rPr>
        <w:t>__</w:t>
      </w:r>
      <w:r>
        <w:rPr>
          <w:rFonts w:ascii="sans-serif" w:hAnsi="sans-serif"/>
          <w:color w:val="000000"/>
          <w:sz w:val="22"/>
          <w:u w:val="single"/>
        </w:rPr>
        <w:t>Derek Sample</w:t>
      </w:r>
      <w:r>
        <w:rPr>
          <w:rFonts w:ascii="sans-serif" w:hAnsi="sans-serif"/>
          <w:color w:val="000000"/>
          <w:sz w:val="22"/>
        </w:rPr>
        <w:t>__________________</w:t>
      </w:r>
    </w:p>
    <w:p>
      <w:pPr>
        <w:pStyle w:val="TextBody"/>
        <w:bidi w:val="0"/>
        <w:jc w:val="left"/>
        <w:rPr>
          <w:rFonts w:ascii="sans-serif" w:hAnsi="sans-serif"/>
          <w:color w:val="000000"/>
          <w:sz w:val="22"/>
        </w:rPr>
      </w:pPr>
      <w:r>
        <w:rPr>
          <w:rFonts w:ascii="sans-serif" w:hAnsi="sans-serif"/>
          <w:color w:val="000000"/>
          <w:sz w:val="22"/>
        </w:rPr>
        <w:t>Print Name</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 xml:space="preserve">STATE OF TEXAS </w:t>
      </w:r>
    </w:p>
    <w:p>
      <w:pPr>
        <w:pStyle w:val="TextBody"/>
        <w:bidi w:val="0"/>
        <w:jc w:val="left"/>
        <w:rPr>
          <w:rFonts w:ascii="Times New Roman" w:hAnsi="Times New Roman"/>
          <w:sz w:val="20"/>
        </w:rPr>
      </w:pPr>
      <w:r>
        <w:rPr>
          <w:rFonts w:ascii="sans-serif" w:hAnsi="sans-serif"/>
          <w:color w:val="000000"/>
          <w:sz w:val="22"/>
        </w:rPr>
        <w:t>COUNTY OF DALLAS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2"/>
        </w:rPr>
        <w:t xml:space="preserve">On this </w:t>
      </w:r>
      <w:r>
        <w:rPr>
          <w:rFonts w:ascii="sans-serif" w:hAnsi="sans-serif"/>
          <w:color w:val="000000"/>
          <w:sz w:val="22"/>
          <w:u w:val="single"/>
        </w:rPr>
        <w:t>_24_</w:t>
      </w:r>
      <w:r>
        <w:rPr>
          <w:rFonts w:ascii="Times New Roman" w:hAnsi="Times New Roman"/>
          <w:color w:val="000000"/>
          <w:sz w:val="20"/>
        </w:rPr>
        <w:t xml:space="preserve"> </w:t>
      </w:r>
      <w:r>
        <w:rPr>
          <w:rFonts w:ascii="sans-serif" w:hAnsi="sans-serif"/>
          <w:color w:val="000000"/>
          <w:sz w:val="22"/>
        </w:rPr>
        <w:t>day of August, 2026, Derek Sample personally appeared before me, and acknowledged that he executed the foregoing instrument for the purposes therein contained.</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IN WITNESS WHEREOF, I have hereunto set my hand and official seal.</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2"/>
        </w:rPr>
        <w:t>_</w:t>
      </w:r>
      <w:r>
        <w:rPr>
          <w:rFonts w:ascii="sans-serif" w:hAnsi="sans-serif"/>
          <w:color w:val="000000"/>
          <w:sz w:val="22"/>
          <w:u w:val="single"/>
        </w:rPr>
        <w:t xml:space="preserve">/s/Heidi Bray </w:t>
      </w:r>
      <w:r>
        <w:rPr>
          <w:rFonts w:ascii="sans-serif" w:hAnsi="sans-serif"/>
          <w:color w:val="000000"/>
          <w:sz w:val="22"/>
        </w:rPr>
        <w:t>____________________</w:t>
      </w:r>
    </w:p>
    <w:p>
      <w:pPr>
        <w:pStyle w:val="TextBody"/>
        <w:bidi w:val="0"/>
        <w:jc w:val="left"/>
        <w:rPr>
          <w:rFonts w:ascii="sans-serif" w:hAnsi="sans-serif"/>
          <w:color w:val="000000"/>
          <w:sz w:val="22"/>
        </w:rPr>
      </w:pPr>
      <w:r>
        <w:rPr>
          <w:rFonts w:ascii="sans-serif" w:hAnsi="sans-serif"/>
          <w:color w:val="000000"/>
          <w:sz w:val="22"/>
        </w:rPr>
        <w:t>Notary Public</w:t>
      </w:r>
    </w:p>
    <w:p>
      <w:pPr>
        <w:pStyle w:val="TextBody"/>
        <w:bidi w:val="0"/>
        <w:jc w:val="left"/>
        <w:rPr>
          <w:rFonts w:ascii="Times New Roman" w:hAnsi="Times New Roman"/>
          <w:sz w:val="20"/>
        </w:rPr>
      </w:pPr>
      <w:r>
        <w:rPr>
          <w:rFonts w:ascii="sans-serif" w:hAnsi="sans-serif"/>
          <w:color w:val="000000"/>
          <w:sz w:val="22"/>
        </w:rPr>
        <w:t>_</w:t>
      </w:r>
      <w:r>
        <w:rPr>
          <w:rFonts w:ascii="sans-serif" w:hAnsi="sans-serif"/>
          <w:color w:val="000000"/>
          <w:sz w:val="22"/>
          <w:u w:val="single"/>
        </w:rPr>
        <w:t xml:space="preserve">4-14-2028 </w:t>
      </w:r>
      <w:r>
        <w:rPr>
          <w:rFonts w:ascii="sans-serif" w:hAnsi="sans-serif"/>
          <w:color w:val="000000"/>
          <w:sz w:val="22"/>
        </w:rPr>
        <w:t>_______________________</w:t>
      </w:r>
    </w:p>
    <w:p>
      <w:pPr>
        <w:pStyle w:val="TextBody"/>
        <w:bidi w:val="0"/>
        <w:jc w:val="left"/>
        <w:rPr>
          <w:rFonts w:ascii="sans-serif" w:hAnsi="sans-serif"/>
          <w:color w:val="000000"/>
          <w:sz w:val="22"/>
        </w:rPr>
      </w:pPr>
      <w:r>
        <w:rPr>
          <w:rFonts w:ascii="sans-serif" w:hAnsi="sans-serif"/>
          <w:color w:val="000000"/>
          <w:sz w:val="22"/>
        </w:rPr>
        <w:t xml:space="preserve">My Commission Expires: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sans-serif">
    <w:altName w:val="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945770" TargetMode="External"/><Relationship Id="rId3" Type="http://schemas.openxmlformats.org/officeDocument/2006/relationships/hyperlink" Target="http://www.sec.gov/cgi-bin/browse-edgar?action=getcompany&amp;CIK=0001525769"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960</Words>
  <Characters>5393</Characters>
  <CharactersWithSpaces>6305</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