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Harper Darin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203,046</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309,952</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 SSS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228,426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228,426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228,426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228,426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228,426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228,426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RSUs that will vest in three equal annual installments on each of August 10,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Award shall be one hundred percent (100%) unvested as of the Date of Grant and shall be divided into three substantially equal tranches. Each Tranche shall be eligible to be earned and vest indiependently based on the Company's Same Store Sales performance during the applicable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Option that becomes earned shall vest in three substantially equal installments on each of the first, second and third anniversaries of the 2X Price Achievement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2482"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3780</Characters>
  <CharactersWithSpaces>4391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