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Hatton Cory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1221 S BELT LINE RD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COPPELL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Dave &amp; Buster's Entertainment,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Interim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50,761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100,475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10.39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50,761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50,761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10.39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50,761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RSUs that will vest in three equal annual installments on each of August 10, 2027, 2028 and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One Hundred percent (100%) of the Option that becomes earned shall vest in three substantially equal installments on each of the first, second and third anniversaries of the 2X Price Achievement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Sherri M. Smith,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9157" TargetMode="External"/><Relationship Id="rId5" Type="http://schemas.openxmlformats.org/officeDocument/2006/relationships/hyperlink" Target="http://www.sec.gov/cgi-bin/browse-edgar?action=getcompany&amp;CIK=00015257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639</Words>
  <Characters>3431</Characters>
  <CharactersWithSpaces>3989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