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20" w:hanging="212"/>
        <w:spacing w:after="0"/>
        <w:tabs>
          <w:tab w:leader="none" w:pos="22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-------------------------------------------------------------------</w:t>
      </w:r>
    </w:p>
    <w:p>
      <w:pPr>
        <w:ind w:left="580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1 of 4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SCHEDULE 13G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(12/31/2000)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DAVE &amp; BUSTERS INC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Cusip # 23833N104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Filing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--------------------------------------------------------------------</w:t>
      </w:r>
    </w:p>
    <w:p>
      <w:pPr>
        <w:ind w:left="590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 of 4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Cusip # 23833N104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1:</w:t>
            </w:r>
          </w:p>
        </w:tc>
        <w:tc>
          <w:tcPr>
            <w:tcW w:w="2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REPORTING PERSONS</w:t>
            </w: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80" w:type="dxa"/>
            <w:vAlign w:val="bottom"/>
            <w:gridSpan w:val="2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Dimensional Fund Advisors Inc. (Tax ID: 22-2370029)</w:t>
            </w:r>
          </w:p>
        </w:tc>
      </w:tr>
      <w:tr>
        <w:trPr>
          <w:trHeight w:val="405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4:</w:t>
            </w:r>
          </w:p>
        </w:tc>
        <w:tc>
          <w:tcPr>
            <w:tcW w:w="2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CITIZENSHIP</w:t>
            </w: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80" w:type="dxa"/>
            <w:vAlign w:val="bottom"/>
            <w:gridSpan w:val="2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Delaware Corporation</w:t>
            </w:r>
          </w:p>
        </w:tc>
      </w:tr>
      <w:tr>
        <w:trPr>
          <w:trHeight w:val="405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5:</w:t>
            </w:r>
          </w:p>
        </w:tc>
        <w:tc>
          <w:tcPr>
            <w:tcW w:w="2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SOLE VOTING POWER</w:t>
            </w: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841,280</w:t>
            </w:r>
          </w:p>
        </w:tc>
        <w:tc>
          <w:tcPr>
            <w:tcW w:w="352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** see Note 1 **</w:t>
            </w:r>
          </w:p>
        </w:tc>
      </w:tr>
      <w:tr>
        <w:trPr>
          <w:trHeight w:val="405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6:</w:t>
            </w:r>
          </w:p>
        </w:tc>
        <w:tc>
          <w:tcPr>
            <w:tcW w:w="55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SHARED VOTING POWER --</w:t>
            </w: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None</w:t>
            </w: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05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7:</w:t>
            </w:r>
          </w:p>
        </w:tc>
        <w:tc>
          <w:tcPr>
            <w:tcW w:w="55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SOLE DISPOSITIVE POWER --</w:t>
            </w: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841,280</w:t>
            </w:r>
          </w:p>
        </w:tc>
        <w:tc>
          <w:tcPr>
            <w:tcW w:w="352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** see Note 1 **</w:t>
            </w:r>
          </w:p>
        </w:tc>
      </w:tr>
      <w:tr>
        <w:trPr>
          <w:trHeight w:val="405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8:</w:t>
            </w:r>
          </w:p>
        </w:tc>
        <w:tc>
          <w:tcPr>
            <w:tcW w:w="55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SHARED DISPOSITIVE POWER --</w:t>
            </w: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0</w:t>
            </w: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05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9:</w:t>
            </w:r>
          </w:p>
        </w:tc>
        <w:tc>
          <w:tcPr>
            <w:tcW w:w="55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AGGREGATE AMOUNT BENEFICIALLY OWNED --</w:t>
            </w: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841,280</w:t>
            </w:r>
          </w:p>
        </w:tc>
        <w:tc>
          <w:tcPr>
            <w:tcW w:w="352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** see Note 1 **</w:t>
            </w:r>
          </w:p>
        </w:tc>
      </w:tr>
      <w:tr>
        <w:trPr>
          <w:trHeight w:val="40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 11:</w:t>
            </w:r>
          </w:p>
        </w:tc>
        <w:tc>
          <w:tcPr>
            <w:tcW w:w="55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PERCENT OF CLASS REPRESENTED BY LINE 9 --</w:t>
            </w: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ind w:left="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6.49</w:t>
            </w: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0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 12:</w:t>
            </w:r>
          </w:p>
        </w:tc>
        <w:tc>
          <w:tcPr>
            <w:tcW w:w="55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TYPE OF REPORTING PERSON --</w:t>
            </w: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IA</w:t>
            </w: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548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 of 4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1(A).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NAME OF ISSUER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DAVE &amp; BUSTERS INC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1(B).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ADDRESS OF ISSUER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2481 Manana Dr</w:t>
      </w:r>
    </w:p>
    <w:p>
      <w:pPr>
        <w:ind w:left="1280"/>
        <w:spacing w:after="0"/>
        <w:tabs>
          <w:tab w:leader="none" w:pos="2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Dallas, TX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75220-1203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2(A).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NAME OF PERSON FILING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50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Dimensional Fund Advisors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2(B).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ADDRESS OF PRINCIPAL BUSINESS OFFICE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280"/>
        <w:spacing w:after="0"/>
        <w:tabs>
          <w:tab w:leader="none" w:pos="64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1299 Ocean Avenue, 11th Floor, Santa Monica, CA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90401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2(C).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CITIZENSHIP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Delaware Corporation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2(D).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TITLE OF CLASS OF SECURITIES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2(E).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CUSIP NUMBER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23833N104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280" w:right="3039" w:hanging="1263"/>
        <w:spacing w:after="0" w:line="237" w:lineRule="auto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3.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This statement is filed pursuant to Rule 13d-1 (b), or 13d-2 (b) and the person filing is an investment advisor registered under section 203 of the Investment Advisors Act of 1940.</w:t>
      </w:r>
    </w:p>
    <w:p>
      <w:pPr>
        <w:sectPr>
          <w:pgSz w:w="11900" w:h="16838" w:orient="portrait"/>
          <w:cols w:equalWidth="0" w:num="1">
            <w:col w:w="10219"/>
          </w:cols>
          <w:pgMar w:left="240" w:top="447" w:right="1440" w:bottom="0" w:gutter="0" w:footer="0" w:header="0"/>
        </w:sectPr>
      </w:pPr>
    </w:p>
    <w:bookmarkStart w:id="1" w:name="page2"/>
    <w:bookmarkEnd w:id="1"/>
    <w:p>
      <w:pPr>
        <w:ind w:left="220" w:hanging="212"/>
        <w:spacing w:after="0"/>
        <w:tabs>
          <w:tab w:leader="none" w:pos="22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---------------------------------------------------------------------</w:t>
      </w:r>
    </w:p>
    <w:p>
      <w:pPr>
        <w:ind w:left="51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 of 4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 4.</w:t>
            </w:r>
          </w:p>
        </w:tc>
        <w:tc>
          <w:tcPr>
            <w:tcW w:w="2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OWNERSHIP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jc w:val="right"/>
              <w:ind w:right="7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ITEM 4(a).</w:t>
            </w:r>
          </w:p>
        </w:tc>
        <w:tc>
          <w:tcPr>
            <w:tcW w:w="380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AMOUNT BENEFICIALLY OWNED</w:t>
            </w: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2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841,280</w:t>
            </w:r>
          </w:p>
        </w:tc>
        <w:tc>
          <w:tcPr>
            <w:tcW w:w="46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** see Note 1 **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jc w:val="right"/>
              <w:ind w:right="7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ITEM 4(b).</w:t>
            </w:r>
          </w:p>
        </w:tc>
        <w:tc>
          <w:tcPr>
            <w:tcW w:w="226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PERCENT OF CLASS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6.49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jc w:val="right"/>
              <w:ind w:right="7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ITEM 4(c).</w:t>
            </w:r>
          </w:p>
        </w:tc>
        <w:tc>
          <w:tcPr>
            <w:tcW w:w="690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NUMBER OF SHARE AS TO WHICH SUCH PERSON HAS: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jc w:val="right"/>
              <w:ind w:right="7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(i).</w:t>
            </w:r>
          </w:p>
        </w:tc>
        <w:tc>
          <w:tcPr>
            <w:tcW w:w="690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SOLE POWER TO VOTE OR DIRECT THE VOTE --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2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841,280</w:t>
            </w:r>
          </w:p>
        </w:tc>
        <w:tc>
          <w:tcPr>
            <w:tcW w:w="46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** see Note 1 **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jc w:val="right"/>
              <w:ind w:right="7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(ii).</w:t>
            </w:r>
          </w:p>
        </w:tc>
        <w:tc>
          <w:tcPr>
            <w:tcW w:w="690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SHARED POWER TO VOTE OR TO DIRECT THE VOTE --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(iii).</w:t>
            </w:r>
          </w:p>
        </w:tc>
        <w:tc>
          <w:tcPr>
            <w:tcW w:w="690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SOLE POWER TO DISPOSE OR TO DIRECT DISPOSITION OF --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2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841,280</w:t>
            </w:r>
          </w:p>
        </w:tc>
        <w:tc>
          <w:tcPr>
            <w:tcW w:w="46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** see Note 1 **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jc w:val="right"/>
              <w:ind w:right="7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(iv).</w:t>
            </w:r>
          </w:p>
        </w:tc>
        <w:tc>
          <w:tcPr>
            <w:tcW w:w="690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 POWER TO DISPOSE OR TO DIRECT DISPOSISTION OF --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05"/>
        </w:trPr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** Note</w:t>
            </w:r>
          </w:p>
        </w:tc>
        <w:tc>
          <w:tcPr>
            <w:tcW w:w="2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 **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3"/>
        </w:trPr>
        <w:tc>
          <w:tcPr>
            <w:tcW w:w="8120" w:type="dxa"/>
            <w:vAlign w:val="bottom"/>
            <w:gridSpan w:val="4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Dimensional Fund Advisors Inc. ("Dimensional"), an investment advisor</w:t>
            </w:r>
          </w:p>
        </w:tc>
      </w:tr>
      <w:tr>
        <w:trPr>
          <w:trHeight w:val="203"/>
        </w:trPr>
        <w:tc>
          <w:tcPr>
            <w:tcW w:w="8120" w:type="dxa"/>
            <w:vAlign w:val="bottom"/>
            <w:gridSpan w:val="4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registered under Section 203 of the Investment Advisors Act of 1940,</w:t>
            </w:r>
          </w:p>
        </w:tc>
      </w:tr>
      <w:tr>
        <w:trPr>
          <w:trHeight w:val="203"/>
        </w:trPr>
        <w:tc>
          <w:tcPr>
            <w:tcW w:w="8120" w:type="dxa"/>
            <w:vAlign w:val="bottom"/>
            <w:gridSpan w:val="4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furnishes investment advice to four investment companies registered</w:t>
            </w:r>
          </w:p>
        </w:tc>
      </w:tr>
      <w:tr>
        <w:trPr>
          <w:trHeight w:val="203"/>
        </w:trPr>
        <w:tc>
          <w:tcPr>
            <w:tcW w:w="8120" w:type="dxa"/>
            <w:vAlign w:val="bottom"/>
            <w:gridSpan w:val="4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under the Investment Company Act of 1940, and serves as investment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manager</w:t>
            </w:r>
          </w:p>
        </w:tc>
        <w:tc>
          <w:tcPr>
            <w:tcW w:w="690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certain other commingled group trusts and separate accounts.</w:t>
            </w:r>
          </w:p>
        </w:tc>
      </w:tr>
      <w:tr>
        <w:trPr>
          <w:trHeight w:val="203"/>
        </w:trPr>
        <w:tc>
          <w:tcPr>
            <w:tcW w:w="8120" w:type="dxa"/>
            <w:vAlign w:val="bottom"/>
            <w:gridSpan w:val="4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These investment companies, trusts and accounts are the "Funds". In its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role as</w:t>
            </w:r>
          </w:p>
        </w:tc>
        <w:tc>
          <w:tcPr>
            <w:tcW w:w="690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investment adviser or manager, Dimensional possesses voting</w:t>
            </w:r>
          </w:p>
        </w:tc>
      </w:tr>
      <w:tr>
        <w:trPr>
          <w:trHeight w:val="203"/>
        </w:trPr>
        <w:tc>
          <w:tcPr>
            <w:tcW w:w="5020" w:type="dxa"/>
            <w:vAlign w:val="bottom"/>
            <w:gridSpan w:val="3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and/or investment power over the securities</w:t>
            </w:r>
          </w:p>
        </w:tc>
        <w:tc>
          <w:tcPr>
            <w:tcW w:w="310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the Issuer described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 this</w:t>
            </w:r>
          </w:p>
        </w:tc>
        <w:tc>
          <w:tcPr>
            <w:tcW w:w="380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schedule that are owned the Funds.</w:t>
            </w:r>
          </w:p>
        </w:tc>
        <w:tc>
          <w:tcPr>
            <w:tcW w:w="310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All securities reported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 this</w:t>
            </w:r>
          </w:p>
        </w:tc>
        <w:tc>
          <w:tcPr>
            <w:tcW w:w="690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schedule are owned by the Funds. Dimensional disclaims beneficial</w:t>
            </w:r>
          </w:p>
        </w:tc>
      </w:tr>
      <w:tr>
        <w:trPr>
          <w:trHeight w:val="203"/>
        </w:trPr>
        <w:tc>
          <w:tcPr>
            <w:tcW w:w="3480" w:type="dxa"/>
            <w:vAlign w:val="bottom"/>
            <w:gridSpan w:val="2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ownership of such securities.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08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 5.</w:t>
            </w:r>
          </w:p>
        </w:tc>
        <w:tc>
          <w:tcPr>
            <w:tcW w:w="6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OWNERSHIP OF FIVE PERCENT OR LESS OF A CLASS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90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If this statement is being filed to report the fact that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90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as of 12/31/2000 the reporting person has ceased to be the</w:t>
            </w:r>
          </w:p>
        </w:tc>
      </w:tr>
    </w:tbl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280" w:right="31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beneficial owner of more than five percent of the class of securities, check the following: [ ]</w:t>
      </w:r>
    </w:p>
    <w:p>
      <w:pPr>
        <w:sectPr>
          <w:pgSz w:w="11900" w:h="16838" w:orient="portrait"/>
          <w:cols w:equalWidth="0" w:num="1">
            <w:col w:w="10219"/>
          </w:cols>
          <w:pgMar w:left="240" w:top="136" w:right="1440" w:bottom="740" w:gutter="0" w:footer="0" w:header="0"/>
        </w:sectPr>
      </w:pP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ITEM 6.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OWNERSHIP OF MORE THAN FIVE PERCENT ON BEHALF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ANOTHER PERSON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All Securities reported in this schedule are owned by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advisory clients of Dimensional Fund Advisors Inc., no one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 which to the knowledge of Dimensional Fund Advisors Inc.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4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owns more than 5% of the class.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Dimensional Fund Advisors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Inc disclaims beneficial ownership of all such securities.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40" w:space="540"/>
            <w:col w:w="8939"/>
          </w:cols>
          <w:pgMar w:left="240" w:top="136" w:right="1440" w:bottom="740" w:gutter="0" w:footer="0" w:header="0"/>
          <w:type w:val="continuous"/>
        </w:sectPr>
      </w:pP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ITEM 7.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IDENTIFICATION AND CLASSIFICATION OF THE SUBSIDIARY WHICH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ACQUIRED THE SECURITY BEING REPORTED ON BY THE PARENT HOLDING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COMPANY: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Applicable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40" w:space="540"/>
            <w:col w:w="8939"/>
          </w:cols>
          <w:pgMar w:left="240" w:top="136" w:right="1440" w:bottom="740" w:gutter="0" w:footer="0" w:header="0"/>
          <w:type w:val="continuous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ITEM 8.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right="29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IDENTIFICATION AND CLASSIFICATION OF MEMBERS OF THE GROUP Not Applicable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40" w:space="540"/>
            <w:col w:w="8939"/>
          </w:cols>
          <w:pgMar w:left="240" w:top="136" w:right="1440" w:bottom="740" w:gutter="0" w:footer="0" w:header="0"/>
          <w:type w:val="continuous"/>
        </w:sectPr>
      </w:pP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ITEM 9.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NOTICE OF DISSOLUTION OF GROUP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Applicable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40" w:space="540"/>
            <w:col w:w="8939"/>
          </w:cols>
          <w:pgMar w:left="240" w:top="136" w:right="1440" w:bottom="740" w:gutter="0" w:footer="0" w:header="0"/>
          <w:type w:val="continuous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ITEM 10.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CERTIFICATION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By signing below I certify that, to the best of my knowledge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belief, the securities referred to above were acquired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 the ordinary course of business and were not acquired for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purpose of and do not have the effect of changing 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influencing the control of the issuer of such securities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and were not acquired in connection with or as a participant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any transaction having such purposes or effect.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0" w:space="420"/>
            <w:col w:w="8939"/>
          </w:cols>
          <w:pgMar w:left="240" w:top="136" w:right="1440" w:bottom="740" w:gutter="0" w:footer="0" w:header="0"/>
          <w:type w:val="continuous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right="283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reasonable inquiry and to the best of my knowledge and belief, I certify that the information set forth in this statement is true, complete are correct.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Signature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Friday, February 2, 2001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Michael T. Scardina</w:t>
      </w:r>
    </w:p>
    <w:p>
      <w:pPr>
        <w:ind w:left="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Vice President and Chief Financial Officer</w:t>
      </w:r>
    </w:p>
    <w:sectPr>
      <w:pgSz w:w="11900" w:h="16838" w:orient="portrait"/>
      <w:cols w:equalWidth="0" w:num="1">
        <w:col w:w="10219"/>
      </w:cols>
      <w:pgMar w:left="240" w:top="136" w:right="1440" w:bottom="7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-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-"/>
      <w:numFmt w:val="bullet"/>
      <w:start w:val="1"/>
    </w:lvl>
  </w:abstractNum>
  <w:abstractNum w:abstractNumId="2">
    <w:nsid w:val="2AE8944A"/>
    <w:multiLevelType w:val="hybridMultilevel"/>
    <w:lvl w:ilvl="0">
      <w:lvlJc w:val="left"/>
      <w:lvlText w:val="-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-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2019-12-11T21:56:30Z</dcterms:created>
  <dcterms:modified xsi:type="dcterms:W3CDTF">2019-12-11T21:56:30Z</dcterms:modified>
</cp:coreProperties>
</file>