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SHEEHAN KEVIN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1221 S. BELT LINE RD., SUITE 500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COPPELL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Dave &amp; Buster's Entertainment,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75"/>
        <w:gridCol w:w="459"/>
        <w:gridCol w:w="621"/>
        <w:gridCol w:w="1169"/>
        <w:gridCol w:w="1002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35,533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129,876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69,025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Family Owned 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granted to the reporting person under the Dave &amp; Buster's Entertainment, Inc. 2025 Omnibus Incentive Plan (the "Plan"). The restricted stock units will vest on August 10,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Sherri M.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47582" TargetMode="External"/><Relationship Id="rId5" Type="http://schemas.openxmlformats.org/officeDocument/2006/relationships/hyperlink" Target="http://www.sec.gov/cgi-bin/browse-edgar?action=getcompany&amp;CIK=00015257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3280</Characters>
  <CharactersWithSpaces>3815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